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7A5C9B" w14:textId="77777777" w:rsidR="00C8672F" w:rsidRDefault="00C8672F" w:rsidP="00C8672F">
      <w:pPr>
        <w:spacing w:before="140" w:line="240" w:lineRule="auto"/>
        <w:jc w:val="center"/>
      </w:pPr>
    </w:p>
    <w:p w14:paraId="2B3F6480" w14:textId="77777777" w:rsidR="00C8672F" w:rsidRDefault="00C8672F" w:rsidP="00C8672F">
      <w:pPr>
        <w:spacing w:before="140" w:line="240" w:lineRule="auto"/>
        <w:jc w:val="center"/>
      </w:pPr>
    </w:p>
    <w:p w14:paraId="39FF5333" w14:textId="67E7E360" w:rsidR="00C8672F" w:rsidRDefault="00C8672F" w:rsidP="00C8672F">
      <w:pPr>
        <w:spacing w:before="140" w:line="240" w:lineRule="auto"/>
        <w:jc w:val="center"/>
      </w:pPr>
    </w:p>
    <w:p w14:paraId="1327AE10" w14:textId="77777777" w:rsidR="00C8672F" w:rsidRDefault="00C8672F" w:rsidP="00C8672F">
      <w:pPr>
        <w:spacing w:before="140" w:line="240" w:lineRule="auto"/>
        <w:jc w:val="center"/>
      </w:pPr>
    </w:p>
    <w:p w14:paraId="744D49D1" w14:textId="77777777" w:rsidR="00C8672F" w:rsidRDefault="00C8672F" w:rsidP="00C8672F">
      <w:pPr>
        <w:spacing w:before="140" w:line="240" w:lineRule="auto"/>
        <w:jc w:val="center"/>
      </w:pPr>
    </w:p>
    <w:p w14:paraId="5415C4FF" w14:textId="77777777" w:rsidR="00C8672F" w:rsidRDefault="00C8672F" w:rsidP="00C8672F">
      <w:pPr>
        <w:spacing w:before="140" w:line="240" w:lineRule="auto"/>
        <w:jc w:val="center"/>
      </w:pPr>
    </w:p>
    <w:p w14:paraId="62333E08" w14:textId="77777777" w:rsidR="00C8672F" w:rsidRDefault="00C8672F" w:rsidP="00C8672F">
      <w:pPr>
        <w:spacing w:before="140" w:line="240" w:lineRule="auto"/>
        <w:jc w:val="center"/>
      </w:pPr>
    </w:p>
    <w:p w14:paraId="62DF991D" w14:textId="77777777" w:rsidR="00C8672F" w:rsidRDefault="00C8672F" w:rsidP="00C8672F">
      <w:pPr>
        <w:spacing w:before="140" w:line="240" w:lineRule="auto"/>
        <w:jc w:val="center"/>
      </w:pPr>
    </w:p>
    <w:p w14:paraId="3701D011" w14:textId="77777777" w:rsidR="003A6AD3" w:rsidRDefault="003A6AD3" w:rsidP="00C8672F">
      <w:pPr>
        <w:spacing w:before="140" w:line="240" w:lineRule="auto"/>
        <w:jc w:val="center"/>
      </w:pP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1446"/>
        <w:gridCol w:w="1446"/>
        <w:gridCol w:w="1446"/>
        <w:gridCol w:w="1446"/>
        <w:gridCol w:w="1446"/>
        <w:gridCol w:w="1247"/>
      </w:tblGrid>
      <w:tr w:rsidR="003A6AD3" w14:paraId="00DA485A" w14:textId="77777777" w:rsidTr="00D91B4A">
        <w:trPr>
          <w:trHeight w:hRule="exact" w:val="142"/>
          <w:jc w:val="center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21F2A"/>
          </w:tcPr>
          <w:p w14:paraId="5B97F08B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9A51A"/>
          </w:tcPr>
          <w:p w14:paraId="6EF3F29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E000"/>
          </w:tcPr>
          <w:p w14:paraId="1FAD780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23A840"/>
          </w:tcPr>
          <w:p w14:paraId="5CE14AE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178DCA"/>
          </w:tcPr>
          <w:p w14:paraId="4A025A07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84268F"/>
          </w:tcPr>
          <w:p w14:paraId="57449289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E8007F"/>
          </w:tcPr>
          <w:p w14:paraId="7CB6835C" w14:textId="77777777" w:rsidR="003A6AD3" w:rsidRDefault="003A6AD3" w:rsidP="00C8672F">
            <w:pPr>
              <w:spacing w:line="240" w:lineRule="auto"/>
            </w:pPr>
          </w:p>
        </w:tc>
      </w:tr>
    </w:tbl>
    <w:p w14:paraId="511655C6" w14:textId="77777777" w:rsidR="003A6AD3" w:rsidRDefault="00000000" w:rsidP="00C8672F">
      <w:pPr>
        <w:spacing w:before="280" w:after="40" w:line="240" w:lineRule="auto"/>
        <w:jc w:val="center"/>
      </w:pPr>
      <w:r>
        <w:rPr>
          <w:b/>
          <w:color w:val="5B5B5B"/>
          <w:sz w:val="28"/>
        </w:rPr>
        <w:t>SÚKROMNÁ MATERSKÁ ŠKOLA</w:t>
      </w:r>
    </w:p>
    <w:p w14:paraId="60E565CB" w14:textId="77777777" w:rsidR="003A6AD3" w:rsidRDefault="00000000" w:rsidP="00C8672F">
      <w:pPr>
        <w:spacing w:after="20" w:line="240" w:lineRule="auto"/>
        <w:jc w:val="center"/>
      </w:pPr>
      <w:r>
        <w:rPr>
          <w:b/>
          <w:color w:val="0075A8"/>
          <w:sz w:val="42"/>
        </w:rPr>
        <w:t>PrimaKids</w:t>
      </w:r>
    </w:p>
    <w:p w14:paraId="5B7F1262" w14:textId="77777777" w:rsidR="003A6AD3" w:rsidRDefault="00000000" w:rsidP="00C8672F">
      <w:pPr>
        <w:spacing w:after="180" w:line="240" w:lineRule="auto"/>
        <w:jc w:val="center"/>
      </w:pPr>
      <w:r>
        <w:rPr>
          <w:color w:val="5B5B5B"/>
          <w:sz w:val="21"/>
        </w:rPr>
        <w:t>Horný dvor 5553/2A, Senec</w:t>
      </w:r>
    </w:p>
    <w:p w14:paraId="34F11A2F" w14:textId="77777777" w:rsidR="00C8672F" w:rsidRDefault="00C8672F" w:rsidP="00C8672F">
      <w:pPr>
        <w:spacing w:before="60" w:after="20" w:line="240" w:lineRule="auto"/>
        <w:jc w:val="center"/>
        <w:rPr>
          <w:b/>
          <w:color w:val="00688F"/>
          <w:sz w:val="46"/>
        </w:rPr>
      </w:pPr>
    </w:p>
    <w:p w14:paraId="20865C16" w14:textId="7F503E3B" w:rsidR="003A6AD3" w:rsidRDefault="00000000" w:rsidP="00C8672F">
      <w:pPr>
        <w:spacing w:before="60" w:after="20" w:line="240" w:lineRule="auto"/>
        <w:jc w:val="center"/>
      </w:pPr>
      <w:r>
        <w:rPr>
          <w:b/>
          <w:color w:val="00688F"/>
          <w:sz w:val="47"/>
        </w:rPr>
        <w:t>INFORMAČNÉ ZHRNUTIE ŠKOLSKÉHO PORIADKU</w:t>
      </w:r>
    </w:p>
    <w:p w14:paraId="5D8777C1" w14:textId="77777777" w:rsidR="003A6AD3" w:rsidRDefault="00000000" w:rsidP="00C8672F">
      <w:pPr>
        <w:spacing w:after="80" w:line="240" w:lineRule="auto"/>
        <w:jc w:val="center"/>
      </w:pPr>
      <w:r>
        <w:rPr>
          <w:b/>
          <w:i/>
          <w:color w:val="D00076"/>
          <w:sz w:val="26"/>
        </w:rPr>
        <w:t>pre rodičov a verejnosť</w:t>
      </w:r>
    </w:p>
    <w:p w14:paraId="310A170F" w14:textId="77777777" w:rsidR="00C8672F" w:rsidRDefault="00C8672F" w:rsidP="00C8672F">
      <w:pPr>
        <w:spacing w:after="160" w:line="240" w:lineRule="auto"/>
        <w:jc w:val="center"/>
        <w:rPr>
          <w:b/>
          <w:color w:val="8E2A91"/>
          <w:sz w:val="23"/>
        </w:rPr>
      </w:pPr>
    </w:p>
    <w:p w14:paraId="6B235C29" w14:textId="77777777" w:rsidR="003A6AD3" w:rsidRDefault="00000000" w:rsidP="00C8672F">
      <w:pPr>
        <w:spacing w:after="160" w:line="240" w:lineRule="auto"/>
        <w:jc w:val="center"/>
      </w:pPr>
      <w:r>
        <w:rPr>
          <w:b/>
          <w:color w:val="8E2A91"/>
          <w:sz w:val="23"/>
        </w:rPr>
        <w:t>k dokumentu č. ŠP-MŠ-03/2026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1814"/>
        <w:gridCol w:w="2948"/>
      </w:tblGrid>
      <w:tr w:rsidR="003A6AD3" w14:paraId="5A40CDA3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693763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Verzia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22A4C2F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verejné informačné zhrnutie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BB96FC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Platnosť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401204C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</w:tr>
      <w:tr w:rsidR="003A6AD3" w14:paraId="1C5CBF96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31DD1BE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Účinnosť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A040C3D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8564C1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Vydaný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1B0F2BB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15. 08. 2026</w:t>
            </w:r>
          </w:p>
        </w:tc>
      </w:tr>
      <w:tr w:rsidR="003A6AD3" w14:paraId="37B09E09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D2E943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Reg. značka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EF7E634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ŠP-MŠ-03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74740E4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Status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391492A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sprievodné zhrnutie</w:t>
            </w:r>
          </w:p>
        </w:tc>
      </w:tr>
      <w:tr w:rsidR="003A6AD3" w14:paraId="1681B63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DAB8794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Právny stav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87CF71C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k 14. 08. 2026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D20A57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Rozhodný dátum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877C9B4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</w:tr>
    </w:tbl>
    <w:p w14:paraId="09381BD3" w14:textId="77777777" w:rsidR="003A6AD3" w:rsidRDefault="003A6AD3" w:rsidP="00C8672F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81"/>
      </w:tblGrid>
      <w:tr w:rsidR="003A6AD3" w14:paraId="5AEF50B2" w14:textId="77777777">
        <w:trPr>
          <w:tblHeader/>
          <w:jc w:val="center"/>
        </w:trPr>
        <w:tc>
          <w:tcPr>
            <w:tcW w:w="958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89017D6" w14:textId="77777777" w:rsidR="00FC2A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DOSTUPNOSŤ ÚPLNÉHO ZNENIA</w:t>
            </w:r>
          </w:p>
        </w:tc>
      </w:tr>
      <w:tr w:rsidR="003A6AD3" w14:paraId="1C1BD01B" w14:textId="77777777">
        <w:trPr>
          <w:cantSplit/>
          <w:jc w:val="center"/>
        </w:trPr>
        <w:tc>
          <w:tcPr>
            <w:tcW w:w="958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EF7EE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9F7A258" w14:textId="77777777" w:rsidR="00FC2A83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18"/>
              </w:rPr>
              <w:t>Toto zhrnutie nenahrádza úplné znenie školského poriadku. Kompletný školský poriadok je k nahliadnutiu v priestoroch materskej školy a na požiadanie ho bezplatne zašleme.</w:t>
            </w:r>
          </w:p>
        </w:tc>
      </w:tr>
    </w:tbl>
    <w:p w14:paraId="720B4FE2" w14:textId="77777777" w:rsidR="003A6AD3" w:rsidRDefault="00000000" w:rsidP="00C8672F">
      <w:pPr>
        <w:spacing w:line="360" w:lineRule="auto"/>
      </w:pPr>
      <w:r>
        <w:br w:type="page"/>
      </w:r>
    </w:p>
    <w:p w14:paraId="37047428" w14:textId="77777777" w:rsidR="00FC2A83" w:rsidRDefault="00000000">
      <w:pPr>
        <w:pStyle w:val="Nadpis1"/>
      </w:pPr>
      <w:r>
        <w:lastRenderedPageBreak/>
        <w:t>ZÁKLADNÉ INFORMÁCIE O ŠKOLSKOM PORIADKU</w:t>
      </w:r>
    </w:p>
    <w:p w14:paraId="40E90151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pre rodičov a verejnosť</w:t>
      </w:r>
    </w:p>
    <w:p w14:paraId="45E451A6" w14:textId="77777777" w:rsidR="00FC2A83" w:rsidRDefault="00000000">
      <w:pPr>
        <w:pStyle w:val="Nadpis2"/>
      </w:pPr>
      <w:r>
        <w:t>1. Identifikačné údaje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34EC179C" w14:textId="77777777" w:rsidTr="00C46A07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31D233F" w14:textId="77777777" w:rsidR="00FC2A8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Údaj</w:t>
            </w:r>
            <w:proofErr w:type="spellEnd"/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FDE0ED6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Obsah</w:t>
            </w:r>
          </w:p>
        </w:tc>
      </w:tr>
      <w:tr w:rsidR="00FC2A83" w14:paraId="41BF3104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0529CDA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Názov školy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C58479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Súkromná materská škola PrimaKids, Horný dvor 5553/2A, Senec</w:t>
            </w:r>
          </w:p>
        </w:tc>
      </w:tr>
      <w:tr w:rsidR="00FC2A83" w14:paraId="0E40C878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ADEF1C7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Číslo dokumentu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5EE33A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ŠP-MŠ-03/2026</w:t>
            </w:r>
          </w:p>
        </w:tc>
      </w:tr>
      <w:tr w:rsidR="00FC2A83" w14:paraId="02303786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57508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Prevádzkový čas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EBA0A7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Pracovné dni od 7.00 do 17.00 h</w:t>
            </w:r>
          </w:p>
        </w:tc>
      </w:tr>
      <w:tr w:rsidR="00FC2A83" w14:paraId="65A422CF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ECEBD5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Vyučovací jazyk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C41714B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Slovenský jazyk</w:t>
            </w:r>
          </w:p>
        </w:tc>
      </w:tr>
      <w:tr w:rsidR="00FC2A83" w14:paraId="1CA3CC96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4D853D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Účinnosť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A161801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1. september 2026</w:t>
            </w:r>
          </w:p>
        </w:tc>
      </w:tr>
    </w:tbl>
    <w:p w14:paraId="52EC5163" w14:textId="77777777" w:rsidR="00FC2A83" w:rsidRDefault="00000000">
      <w:pPr>
        <w:pStyle w:val="Nadpis2"/>
      </w:pPr>
      <w:r>
        <w:t>2. Prevádzka a denný režim</w:t>
      </w:r>
    </w:p>
    <w:p w14:paraId="4EFB13F6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Materská škola je v prevádzke v pracovných dňoch od 7.00 do 17.00 h. Denný režim je pružný a prispôsobuje sa veku, potrebám detí, počasiu a pedagogickým zámerom.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7032C3B2" w14:textId="77777777" w:rsidTr="00C46A07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139ABC5" w14:textId="77777777" w:rsidR="00FC2A8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Časť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dňa</w:t>
            </w:r>
            <w:proofErr w:type="spellEnd"/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C7F7184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Náplň</w:t>
            </w:r>
          </w:p>
        </w:tc>
      </w:tr>
      <w:tr w:rsidR="00FC2A83" w14:paraId="4D388602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8A6F5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7.00 – 8.30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7DE10D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Schádzanie detí, ranný filter, hry a zdravotné cvičenie.</w:t>
            </w:r>
          </w:p>
        </w:tc>
      </w:tr>
      <w:tr w:rsidR="00FC2A83" w14:paraId="0C804C89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C79D14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8.30 – 9.30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85E160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Ranný kruh, osobná hygiena a desiata.</w:t>
            </w:r>
          </w:p>
        </w:tc>
      </w:tr>
      <w:tr w:rsidR="00FC2A83" w14:paraId="3C3ABB5C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104E18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9.30 – 10.00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34C2BD8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Vzdelávacie aktivity a predškolská príprava.</w:t>
            </w:r>
          </w:p>
        </w:tc>
      </w:tr>
      <w:tr w:rsidR="00FC2A83" w14:paraId="57754C83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432939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10.00 – 11.30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355A3B0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Pobyt vonku.</w:t>
            </w:r>
          </w:p>
        </w:tc>
      </w:tr>
      <w:tr w:rsidR="00FC2A83" w14:paraId="57514559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A05128F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11.30 – 12.20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FA5D10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Obed.</w:t>
            </w:r>
          </w:p>
        </w:tc>
      </w:tr>
      <w:tr w:rsidR="00FC2A83" w14:paraId="1A1470ED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3DE439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12.20 – 14.00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0D3028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Odpočinok najmenej 30 minút, potom pokojné činnosti.</w:t>
            </w:r>
          </w:p>
        </w:tc>
      </w:tr>
      <w:tr w:rsidR="00FC2A83" w14:paraId="0EAAF7C0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D3CE7F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14.00 – 17.00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49B236D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Olovrant, záujmové a krúžkové činnosti, hry a odchod detí.</w:t>
            </w:r>
          </w:p>
        </w:tc>
      </w:tr>
    </w:tbl>
    <w:p w14:paraId="4FEF2A7C" w14:textId="77777777" w:rsidR="00FC2A83" w:rsidRDefault="00000000">
      <w:pPr>
        <w:pStyle w:val="Nadpis2"/>
      </w:pPr>
      <w:r>
        <w:t>3. Prijímanie detí</w:t>
      </w:r>
    </w:p>
    <w:p w14:paraId="253DB78E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Deti sa prijímajú na základe žiadosti rodiča. Termín, miesto a spôsob podania prihlášky, ako aj podmienky prijímania, škola zverejňuje samostatne pred začiatkom prijímania. O prijatí rozhoduje riaditeľka. Súčasťou nástupu môže byť adaptačný alebo diagnostický pobyt, ktorý dieťaťu uľahčí prechod do kolektívu.</w:t>
      </w:r>
    </w:p>
    <w:p w14:paraId="4BB79AA0" w14:textId="77777777" w:rsidR="00FC2A83" w:rsidRDefault="00000000">
      <w:pPr>
        <w:pStyle w:val="Nadpis2"/>
      </w:pPr>
      <w:r>
        <w:t>4. Preberanie a odovzdávanie dieťaťa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7DA7ECDC" w14:textId="77777777" w:rsidTr="00C46A07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DB3D65F" w14:textId="77777777" w:rsidR="00FC2A8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Situácia</w:t>
            </w:r>
            <w:proofErr w:type="spellEnd"/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733EA14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Pravidlo</w:t>
            </w:r>
          </w:p>
        </w:tc>
      </w:tr>
      <w:tr w:rsidR="00FC2A83" w14:paraId="568BBB0E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E36ADD5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Ranné prevzatie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2B78C3D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Zodpovednosť školy vzniká, keď učiteľka dieťa osobne prevezme. Nestačí nechať dieťa v šatni alebo pred budovou.</w:t>
            </w:r>
          </w:p>
        </w:tc>
      </w:tr>
      <w:tr w:rsidR="00FC2A83" w14:paraId="288D9228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993D91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Odovzdanie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7FBF908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Dieťa sa odovzdá rodičovi alebo osobe písomne splnomocnenej rodičom. Telefonický odkaz od neoverenej osoby nestačí.</w:t>
            </w:r>
          </w:p>
        </w:tc>
      </w:tr>
      <w:tr w:rsidR="00FC2A83" w14:paraId="650398BC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A2CD1B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Splnomocnené osoby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47704E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Zoznam rodič pravidelne aktualizuje; pri neznámej osobe môže škola žiadať preukázanie totožnosti.</w:t>
            </w:r>
          </w:p>
        </w:tc>
      </w:tr>
      <w:tr w:rsidR="00FC2A83" w14:paraId="020B45BA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607527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Nevyzdvihnutie včas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1F2935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Učiteľka bezodkladne kontaktuje rodičov, potom splnomocnené osoby. Prosíme o dodržiavanie času prevádzky.</w:t>
            </w:r>
          </w:p>
        </w:tc>
      </w:tr>
    </w:tbl>
    <w:p w14:paraId="057EB13D" w14:textId="77777777" w:rsidR="00FC2A83" w:rsidRDefault="00000000">
      <w:pPr>
        <w:pStyle w:val="Nadpis2"/>
      </w:pPr>
      <w:r>
        <w:t xml:space="preserve">5. Dochádzka </w:t>
      </w:r>
      <w:proofErr w:type="gramStart"/>
      <w:r>
        <w:t>a</w:t>
      </w:r>
      <w:proofErr w:type="gramEnd"/>
      <w:r>
        <w:t xml:space="preserve"> ospravedlňovanie neprítomnosti</w:t>
      </w:r>
    </w:p>
    <w:p w14:paraId="68621B45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Rodič ospravedlňuje neprítomnosť dieťaťa spôsobom určeným školou. Pri bežnom krátkom ochorení škola nežiada lekárske potvrdenie po každej neprítomnosti. Po neprítomnosti dlhšej ako päť dní sa predkladá vyhlásenie o bezpríznakovosti.</w:t>
      </w:r>
    </w:p>
    <w:p w14:paraId="16BD1A0E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Pri deťoch, pre ktoré je predprimárne vzdelávanie povinné, platí režim ospravedlňovania, ktorý škola pre daný školský rok písomne oznámi rodičom podľa aktuálnych pravidiel ministerstva.</w:t>
      </w:r>
    </w:p>
    <w:p w14:paraId="6F9D3DCF" w14:textId="77777777" w:rsidR="00FC2A83" w:rsidRDefault="00000000">
      <w:pPr>
        <w:pStyle w:val="Nadpis2"/>
      </w:pPr>
      <w:r>
        <w:t>6. Zdravie a bezpečnosť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0CD4D277" w14:textId="77777777" w:rsidTr="00C46A07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E592D46" w14:textId="77777777" w:rsidR="00FC2A83" w:rsidRDefault="0000000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6"/>
              </w:rPr>
              <w:t>Oblasť</w:t>
            </w:r>
            <w:proofErr w:type="spellEnd"/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E2AD908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Pravidlo</w:t>
            </w:r>
          </w:p>
        </w:tc>
      </w:tr>
      <w:tr w:rsidR="00FC2A83" w14:paraId="4A4FF2F7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B9AC87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Ranný filter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C086D2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Pri preberaní sa sleduje zdravotný stav dieťaťa. Učiteľka môže odmietnuť prevzatie dieťaťa, ktoré nie je vhodné pre kolektív.</w:t>
            </w:r>
          </w:p>
        </w:tc>
      </w:tr>
      <w:tr w:rsidR="00FC2A83" w14:paraId="4BBA2463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828D55A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Príznaky počas dňa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18DE5E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Ak sa objavia príznaky ochorenia, škola kontaktuje rodiča, ktorý dieťa bezodkladne vyzdvihne.</w:t>
            </w:r>
          </w:p>
        </w:tc>
      </w:tr>
      <w:tr w:rsidR="00FC2A83" w14:paraId="4E6805F4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F12D6C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Lieky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0C5C6C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Podávanie liekov a zdravotné úkony sa riadia osobitnými pravidlami školy.</w:t>
            </w:r>
          </w:p>
        </w:tc>
      </w:tr>
      <w:tr w:rsidR="00FC2A83" w14:paraId="7A9AA20B" w14:textId="77777777" w:rsidTr="00C46A07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7B941ED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Úrazy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922E43B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Škola dbá na bezpečné prostredie a vedie evidenciu úrazov.</w:t>
            </w:r>
          </w:p>
        </w:tc>
      </w:tr>
    </w:tbl>
    <w:p w14:paraId="19476E71" w14:textId="77777777" w:rsidR="00FC2A83" w:rsidRDefault="00000000">
      <w:pPr>
        <w:pStyle w:val="Nadpis2"/>
      </w:pPr>
      <w:r>
        <w:lastRenderedPageBreak/>
        <w:t>7. Stravovanie a príspevky</w:t>
      </w:r>
    </w:p>
    <w:p w14:paraId="6464B4D9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Výšku školného, stravného a ďalších úhrad určuje aktuálny cenník, zmluva alebo samostatné podmienky školy. Školský poriadok konkrétne sumy neuvádza, aby sa nemusel meniť pri každej úprave cenníka. Aktuálne sumy a termíny úhrad škola oznamuje rodičom samostatne.</w:t>
      </w:r>
    </w:p>
    <w:p w14:paraId="067AD3D5" w14:textId="77777777" w:rsidR="00FC2A83" w:rsidRDefault="00000000">
      <w:pPr>
        <w:pStyle w:val="Nadpis2"/>
      </w:pPr>
      <w:r>
        <w:t>8. Práva, povinnosti a ďalšie pravidlá</w:t>
      </w:r>
    </w:p>
    <w:p w14:paraId="311D548B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Úplné znenie ďalej upravuje práva a povinnosti detí, rodičov a zamestnancov, vzájomnú komunikáciu a riešenie rodičovských nezhôd, inkluzívne vzdelávanie a podporné opatrenia, ochranu pred rizikovým správaním, záväzné štandardy zákazu segregácie, ochranu súkromia a používanie obrazových záznamov, ako aj postup pri podnetoch a sťažnostiach.</w:t>
      </w:r>
    </w:p>
    <w:p w14:paraId="59CCAA86" w14:textId="77777777" w:rsidR="00FC2A83" w:rsidRDefault="00000000">
      <w:pPr>
        <w:pStyle w:val="Nadpis2"/>
      </w:pPr>
      <w:r>
        <w:t>9. Dostupnosť úplného znenia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5"/>
      </w:tblGrid>
      <w:tr w:rsidR="00FC2A83" w14:paraId="4BAA03F6" w14:textId="77777777">
        <w:trPr>
          <w:jc w:val="center"/>
        </w:trPr>
        <w:tc>
          <w:tcPr>
            <w:tcW w:w="935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BB6B77D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KOMPLETNÉ ZNENIE DOKUMENTU</w:t>
            </w:r>
          </w:p>
        </w:tc>
      </w:tr>
      <w:tr w:rsidR="00FC2A83" w14:paraId="06FEB90F" w14:textId="77777777">
        <w:trPr>
          <w:jc w:val="center"/>
        </w:trPr>
        <w:tc>
          <w:tcPr>
            <w:tcW w:w="935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EF7EE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466CE21" w14:textId="30F1E667" w:rsidR="00FC2A83" w:rsidRDefault="00C46A07">
            <w:pPr>
              <w:spacing w:after="0" w:line="240" w:lineRule="auto"/>
              <w:jc w:val="center"/>
            </w:pPr>
            <w:hyperlink r:id="rId8" w:history="1">
              <w:r>
                <w:rPr>
                  <w:rStyle w:val="Hypertextovprepojenie"/>
                  <w:rFonts w:ascii="Nunito" w:hAnsi="Nunito"/>
                  <w:b/>
                  <w:bCs/>
                  <w:sz w:val="30"/>
                  <w:szCs w:val="30"/>
                  <w:u w:val="none"/>
                </w:rPr>
                <w:t>office@primakids.sk</w:t>
              </w:r>
            </w:hyperlink>
          </w:p>
        </w:tc>
      </w:tr>
    </w:tbl>
    <w:p w14:paraId="750E2B98" w14:textId="77777777" w:rsidR="00FC2A83" w:rsidRDefault="00FC2A83">
      <w:pPr>
        <w:spacing w:after="0"/>
      </w:pPr>
    </w:p>
    <w:sectPr w:rsidR="00FC2A83" w:rsidSect="00034616">
      <w:headerReference w:type="default" r:id="rId9"/>
      <w:footerReference w:type="default" r:id="rId10"/>
      <w:pgSz w:w="11906" w:h="16838"/>
      <w:pgMar w:top="850" w:right="1134" w:bottom="850" w:left="141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DDA71D" w14:textId="77777777" w:rsidR="002A45FC" w:rsidRDefault="002A45FC">
      <w:pPr>
        <w:spacing w:after="0" w:line="240" w:lineRule="auto"/>
      </w:pPr>
      <w:r>
        <w:separator/>
      </w:r>
    </w:p>
  </w:endnote>
  <w:endnote w:type="continuationSeparator" w:id="0">
    <w:p w14:paraId="015B6F11" w14:textId="77777777" w:rsidR="002A45FC" w:rsidRDefault="002A4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811D7" w14:textId="77777777" w:rsidR="003A6AD3" w:rsidRDefault="00000000">
    <w:pPr>
      <w:pStyle w:val="Pta"/>
      <w:jc w:val="center"/>
    </w:pPr>
    <w:r>
      <w:rPr>
        <w:color w:val="5B5B5B"/>
        <w:sz w:val="16"/>
      </w:rPr>
      <w:t xml:space="preserve">SMŠ </w:t>
    </w:r>
    <w:proofErr w:type="spellStart"/>
    <w:proofErr w:type="gramStart"/>
    <w:r>
      <w:rPr>
        <w:color w:val="5B5B5B"/>
        <w:sz w:val="16"/>
      </w:rPr>
      <w:t>PrimaKids</w:t>
    </w:r>
    <w:proofErr w:type="spellEnd"/>
    <w:r>
      <w:rPr>
        <w:color w:val="5B5B5B"/>
        <w:sz w:val="16"/>
      </w:rPr>
      <w:t xml:space="preserve">  |</w:t>
    </w:r>
    <w:proofErr w:type="gramEnd"/>
    <w:r>
      <w:rPr>
        <w:color w:val="5B5B5B"/>
        <w:sz w:val="16"/>
      </w:rPr>
      <w:t xml:space="preserve">  </w:t>
    </w:r>
    <w:proofErr w:type="spellStart"/>
    <w:r>
      <w:rPr>
        <w:color w:val="5B5B5B"/>
        <w:sz w:val="16"/>
      </w:rPr>
      <w:t>Školský</w:t>
    </w:r>
    <w:proofErr w:type="spellEnd"/>
    <w:r>
      <w:rPr>
        <w:color w:val="5B5B5B"/>
        <w:sz w:val="16"/>
      </w:rPr>
      <w:t xml:space="preserve"> </w:t>
    </w:r>
    <w:proofErr w:type="spellStart"/>
    <w:r>
      <w:rPr>
        <w:color w:val="5B5B5B"/>
        <w:sz w:val="16"/>
      </w:rPr>
      <w:t>poriadok</w:t>
    </w:r>
    <w:proofErr w:type="spellEnd"/>
    <w:r>
      <w:rPr>
        <w:color w:val="5B5B5B"/>
        <w:sz w:val="16"/>
      </w:rPr>
      <w:t xml:space="preserve"> |  </w:t>
    </w:r>
    <w:r>
      <w:rPr>
        <w:color w:val="5B5B5B"/>
        <w:sz w:val="16"/>
      </w:rPr>
      <w:fldChar w:fldCharType="begin"/>
    </w:r>
    <w:r>
      <w:rPr>
        <w:color w:val="5B5B5B"/>
        <w:sz w:val="16"/>
      </w:rPr>
      <w:instrText>PAGE</w:instrText>
    </w:r>
    <w:r>
      <w:rPr>
        <w:color w:val="5B5B5B"/>
        <w:sz w:val="16"/>
      </w:rPr>
      <w:fldChar w:fldCharType="separate"/>
    </w:r>
    <w:r w:rsidR="00F47B61">
      <w:rPr>
        <w:noProof/>
        <w:color w:val="5B5B5B"/>
        <w:sz w:val="16"/>
      </w:rPr>
      <w:t>1</w:t>
    </w:r>
    <w:r>
      <w:rPr>
        <w:color w:val="5B5B5B"/>
        <w:sz w:val="16"/>
      </w:rPr>
      <w:fldChar w:fldCharType="end"/>
    </w:r>
    <w:r>
      <w:rPr>
        <w:color w:val="5B5B5B"/>
        <w:sz w:val="16"/>
      </w:rPr>
      <w:t xml:space="preserve"> / </w:t>
    </w:r>
    <w:r>
      <w:rPr>
        <w:color w:val="5B5B5B"/>
        <w:sz w:val="16"/>
      </w:rPr>
      <w:fldChar w:fldCharType="begin"/>
    </w:r>
    <w:r>
      <w:rPr>
        <w:color w:val="5B5B5B"/>
        <w:sz w:val="16"/>
      </w:rPr>
      <w:instrText>NUMPAGES</w:instrText>
    </w:r>
    <w:r>
      <w:rPr>
        <w:color w:val="5B5B5B"/>
        <w:sz w:val="16"/>
      </w:rPr>
      <w:fldChar w:fldCharType="separate"/>
    </w:r>
    <w:r w:rsidR="00F47B61">
      <w:rPr>
        <w:noProof/>
        <w:color w:val="5B5B5B"/>
        <w:sz w:val="16"/>
      </w:rPr>
      <w:t>2</w:t>
    </w:r>
    <w:r>
      <w:rPr>
        <w:color w:val="5B5B5B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294059" w14:textId="77777777" w:rsidR="002A45FC" w:rsidRDefault="002A45FC">
      <w:pPr>
        <w:spacing w:after="0" w:line="240" w:lineRule="auto"/>
      </w:pPr>
      <w:r>
        <w:separator/>
      </w:r>
    </w:p>
  </w:footnote>
  <w:footnote w:type="continuationSeparator" w:id="0">
    <w:p w14:paraId="6BF6AEC0" w14:textId="77777777" w:rsidR="002A45FC" w:rsidRDefault="002A4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09125" w14:textId="77777777" w:rsidR="003A6AD3" w:rsidRDefault="00D91B4A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32AC08" wp14:editId="22A283F5">
          <wp:simplePos x="0" y="0"/>
          <wp:positionH relativeFrom="column">
            <wp:posOffset>22860</wp:posOffset>
          </wp:positionH>
          <wp:positionV relativeFrom="paragraph">
            <wp:posOffset>-53128</wp:posOffset>
          </wp:positionV>
          <wp:extent cx="465455" cy="307570"/>
          <wp:effectExtent l="0" t="0" r="4445" b="0"/>
          <wp:wrapNone/>
          <wp:docPr id="1971672932" name="Picture 1" descr="Logo Súkromnej materskej školy PrimaKids" title="Prima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kids_logo_we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5455" cy="30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7654"/>
    </w:tblGrid>
    <w:tr w:rsidR="003A6AD3" w14:paraId="44D18501" w14:textId="77777777">
      <w:trPr>
        <w:jc w:val="center"/>
      </w:trPr>
      <w:tc>
        <w:tcPr>
          <w:tcW w:w="1701" w:type="dxa"/>
          <w:tcBorders>
            <w:top w:val="nil"/>
            <w:left w:val="nil"/>
            <w:bottom w:val="single" w:sz="12" w:space="0" w:color="0075A8"/>
            <w:right w:val="nil"/>
          </w:tcBorders>
          <w:tcMar>
            <w:top w:w="0" w:type="dxa"/>
            <w:left w:w="0" w:type="dxa"/>
            <w:bottom w:w="40" w:type="dxa"/>
            <w:right w:w="0" w:type="dxa"/>
          </w:tcMar>
        </w:tcPr>
        <w:p w14:paraId="300CFCA1" w14:textId="77777777" w:rsidR="003A6AD3" w:rsidRDefault="003A6AD3"/>
      </w:tc>
      <w:tc>
        <w:tcPr>
          <w:tcW w:w="7654" w:type="dxa"/>
          <w:tcBorders>
            <w:top w:val="nil"/>
            <w:left w:val="nil"/>
            <w:bottom w:val="single" w:sz="12" w:space="0" w:color="0075A8"/>
            <w:right w:val="nil"/>
          </w:tcBorders>
          <w:tcMar>
            <w:top w:w="0" w:type="dxa"/>
            <w:left w:w="0" w:type="dxa"/>
            <w:bottom w:w="40" w:type="dxa"/>
            <w:right w:w="0" w:type="dxa"/>
          </w:tcMar>
        </w:tcPr>
        <w:p w14:paraId="7D446B33" w14:textId="77777777" w:rsidR="003A6AD3" w:rsidRDefault="00000000">
          <w:pPr>
            <w:jc w:val="right"/>
          </w:pPr>
          <w:r>
            <w:rPr>
              <w:b/>
              <w:color w:val="5B5B5B"/>
              <w:sz w:val="17"/>
            </w:rPr>
            <w:t>ŠKOLSKÝ PORIADOK</w:t>
          </w:r>
          <w:proofErr w:type="gramStart"/>
          <w:r>
            <w:rPr>
              <w:b/>
              <w:color w:val="5B5B5B"/>
              <w:sz w:val="17"/>
            </w:rPr>
            <w:t>|  ŠP</w:t>
          </w:r>
          <w:proofErr w:type="gramEnd"/>
          <w:r>
            <w:rPr>
              <w:b/>
              <w:color w:val="5B5B5B"/>
              <w:sz w:val="17"/>
            </w:rPr>
            <w:t>-MŠ-03/2026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58355">
    <w:abstractNumId w:val="8"/>
  </w:num>
  <w:num w:numId="2" w16cid:durableId="519928294">
    <w:abstractNumId w:val="6"/>
  </w:num>
  <w:num w:numId="3" w16cid:durableId="1299341335">
    <w:abstractNumId w:val="5"/>
  </w:num>
  <w:num w:numId="4" w16cid:durableId="1439711861">
    <w:abstractNumId w:val="4"/>
  </w:num>
  <w:num w:numId="5" w16cid:durableId="1245069379">
    <w:abstractNumId w:val="7"/>
  </w:num>
  <w:num w:numId="6" w16cid:durableId="1800104546">
    <w:abstractNumId w:val="3"/>
  </w:num>
  <w:num w:numId="7" w16cid:durableId="2024865851">
    <w:abstractNumId w:val="2"/>
  </w:num>
  <w:num w:numId="8" w16cid:durableId="1205172462">
    <w:abstractNumId w:val="1"/>
  </w:num>
  <w:num w:numId="9" w16cid:durableId="21324328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297"/>
    <w:rsid w:val="0006063C"/>
    <w:rsid w:val="0015074B"/>
    <w:rsid w:val="0029639D"/>
    <w:rsid w:val="002A45FC"/>
    <w:rsid w:val="00326F90"/>
    <w:rsid w:val="003A6AD3"/>
    <w:rsid w:val="003D25A8"/>
    <w:rsid w:val="006228DD"/>
    <w:rsid w:val="006B11C6"/>
    <w:rsid w:val="007C0E1E"/>
    <w:rsid w:val="009613FB"/>
    <w:rsid w:val="00AA1D8D"/>
    <w:rsid w:val="00B47730"/>
    <w:rsid w:val="00B5766E"/>
    <w:rsid w:val="00C46A07"/>
    <w:rsid w:val="00C8672F"/>
    <w:rsid w:val="00CB0664"/>
    <w:rsid w:val="00D91B4A"/>
    <w:rsid w:val="00DF7CA7"/>
    <w:rsid w:val="00F27422"/>
    <w:rsid w:val="00F47B61"/>
    <w:rsid w:val="00FC2A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D89822"/>
  <w14:defaultImageDpi w14:val="300"/>
  <w15:docId w15:val="{04833918-686A-5141-A7ED-66ABE38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50" w:line="252" w:lineRule="auto"/>
    </w:pPr>
    <w:rPr>
      <w:rFonts w:ascii="Arial" w:eastAsia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00688F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D00076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00688F"/>
      <w:sz w:val="2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C46A0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4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kid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Verejné informačné zhrnutie ŠkVP SMŠ PrimaKids</dc:title>
  <dc:subject>Stručné zhrnutie školského vzdelávacieho programu ŠkVP-MŠ-12/2026</dc:subject>
  <dc:creator>Súkromná materská škola PrimaKids</dc:creator>
  <cp:keywords>PrimaKids, ŠkVP, predprimárne vzdelávanie, verejné zhrnutie</cp:keywords>
  <dc:description>generated by python-docx</dc:description>
  <cp:lastModifiedBy>Marian Holík</cp:lastModifiedBy>
  <cp:revision>3</cp:revision>
  <dcterms:created xsi:type="dcterms:W3CDTF">2026-07-19T19:23:00Z</dcterms:created>
  <dcterms:modified xsi:type="dcterms:W3CDTF">2026-07-19T19:25:00Z</dcterms:modified>
  <cp:category/>
</cp:coreProperties>
</file>